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240" w:before="240" w:lineRule="auto"/>
        <w:rPr/>
      </w:pPr>
      <w:bookmarkStart w:colFirst="0" w:colLast="0" w:name="_4upzuntc6xlz" w:id="0"/>
      <w:bookmarkEnd w:id="0"/>
      <w:r w:rsidDel="00000000" w:rsidR="00000000" w:rsidRPr="00000000">
        <w:rPr>
          <w:rtl w:val="0"/>
        </w:rPr>
        <w:t xml:space="preserve">DIY BRAND GUIDE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simple, step-by-step guide to help your district define: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Your </w:t>
      </w:r>
      <w:r w:rsidDel="00000000" w:rsidR="00000000" w:rsidRPr="00000000">
        <w:rPr>
          <w:b w:val="1"/>
          <w:rtl w:val="0"/>
        </w:rPr>
        <w:t xml:space="preserve">voice &amp; tone</w:t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Your </w:t>
      </w:r>
      <w:r w:rsidDel="00000000" w:rsidR="00000000" w:rsidRPr="00000000">
        <w:rPr>
          <w:b w:val="1"/>
          <w:rtl w:val="0"/>
        </w:rPr>
        <w:t xml:space="preserve">visual brand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color palette</w:t>
      </w:r>
      <w:r w:rsidDel="00000000" w:rsidR="00000000" w:rsidRPr="00000000">
        <w:rPr>
          <w:rtl w:val="0"/>
        </w:rPr>
        <w:t xml:space="preserve"> based on your logo</w:t>
        <w:br w:type="textWrapping"/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 design degree needed. Just your logo, some thoughtfulness, and a little Streamline magic.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u5214hhdik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🪞 Step 1: Define Your Voice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Your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“voice”</w:t>
        </w:r>
      </w:hyperlink>
      <w:r w:rsidDel="00000000" w:rsidR="00000000" w:rsidRPr="00000000">
        <w:rPr>
          <w:b w:val="1"/>
          <w:rtl w:val="0"/>
        </w:rPr>
        <w:t xml:space="preserve"> is your personality on paper.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Ask: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Are we more formal or friendly?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 we want to sound conversational or official?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Should we inspire, inform, or advocate?</w:t>
        <w:br w:type="textWrapping"/>
      </w:r>
    </w:p>
    <w:p w:rsidR="00000000" w:rsidDel="00000000" w:rsidP="00000000" w:rsidRDefault="00000000" w:rsidRPr="00000000" w14:paraId="0000000E">
      <w:pPr>
        <w:spacing w:after="240" w:before="240" w:lineRule="auto"/>
        <w:rPr>
          <w:i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</w:t>
      </w:r>
      <w:r w:rsidDel="00000000" w:rsidR="00000000" w:rsidRPr="00000000">
        <w:rPr>
          <w:b w:val="1"/>
          <w:rtl w:val="0"/>
        </w:rPr>
        <w:t xml:space="preserve">Quick Exercise:</w:t>
        <w:br w:type="textWrapping"/>
      </w:r>
      <w:r w:rsidDel="00000000" w:rsidR="00000000" w:rsidRPr="00000000">
        <w:rPr>
          <w:rtl w:val="0"/>
        </w:rPr>
        <w:t xml:space="preserve"> Choose 3 adjectives to describe your voice.</w:t>
        <w:br w:type="textWrapping"/>
        <w:t xml:space="preserve"> </w:t>
      </w:r>
      <w:r w:rsidDel="00000000" w:rsidR="00000000" w:rsidRPr="00000000">
        <w:rPr>
          <w:i w:val="1"/>
          <w:rtl w:val="0"/>
        </w:rPr>
        <w:t xml:space="preserve">Examples: trustworthy, clear, upbeat — or helpful, warm, knowledgeable.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143xfjuupgl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🗣️ Step 2: Decide Your Tone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Tone</w:t>
        </w:r>
      </w:hyperlink>
      <w:r w:rsidDel="00000000" w:rsidR="00000000" w:rsidRPr="00000000">
        <w:rPr>
          <w:b w:val="1"/>
          <w:rtl w:val="0"/>
        </w:rPr>
        <w:t xml:space="preserve"> = your voice’s mood in different moments.</w:t>
        <w:br w:type="textWrapping"/>
      </w:r>
      <w:r w:rsidDel="00000000" w:rsidR="00000000" w:rsidRPr="00000000">
        <w:rPr>
          <w:rtl w:val="0"/>
        </w:rPr>
        <w:t xml:space="preserve"> Just like a park ranger might speak differently at a town hall than in a fire safety PSA.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Create a tone chart for key communication types: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35"/>
        <w:gridCol w:w="2270"/>
        <w:gridCol w:w="3980"/>
        <w:tblGridChange w:id="0">
          <w:tblGrid>
            <w:gridCol w:w="2435"/>
            <w:gridCol w:w="2270"/>
            <w:gridCol w:w="39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Communication 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Example Phrase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Emergency Alert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Direct, serious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“Please evacuate by 3 PM.”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Newsletter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Friendly, informative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“Here’s what’s happening this month!”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Social Media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Engaging, light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“Guess how many gallons we saved?”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aei3qh524xyp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🎨 Step 3: Build a Color Palette from Your Logo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Use your </w:t>
      </w:r>
      <w:r w:rsidDel="00000000" w:rsidR="00000000" w:rsidRPr="00000000">
        <w:rPr>
          <w:b w:val="1"/>
          <w:rtl w:val="0"/>
        </w:rPr>
        <w:t xml:space="preserve">existing logo</w:t>
      </w:r>
      <w:r w:rsidDel="00000000" w:rsidR="00000000" w:rsidRPr="00000000">
        <w:rPr>
          <w:rtl w:val="0"/>
        </w:rPr>
        <w:t xml:space="preserve"> to create a simple color system.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</w:t>
      </w:r>
      <w:r w:rsidDel="00000000" w:rsidR="00000000" w:rsidRPr="00000000">
        <w:rPr>
          <w:b w:val="1"/>
          <w:rtl w:val="0"/>
        </w:rPr>
        <w:t xml:space="preserve">How-To: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Upload your logo to Coolors.co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Click “Pick Colors from Image”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Save 3–5 colors from your logo</w:t>
        <w:br w:type="textWrapping"/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🎯 Pro Tip: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Pick one dark color (for text)</w:t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One bright or bold color (for highlights/buttons)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One neutral or light color (for backgrounds)</w:t>
        <w:br w:type="textWrapping"/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Add these colors to a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brand board template</w:t>
        </w:r>
      </w:hyperlink>
      <w:r w:rsidDel="00000000" w:rsidR="00000000" w:rsidRPr="00000000">
        <w:rPr>
          <w:rtl w:val="0"/>
        </w:rPr>
        <w:t xml:space="preserve"> (provided in your kit!)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3qkp25gziqzi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🖋️ Step 4: Pick Your Fonts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Choose 1-2 fonts that match your tone.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Header font</w:t>
      </w:r>
      <w:r w:rsidDel="00000000" w:rsidR="00000000" w:rsidRPr="00000000">
        <w:rPr>
          <w:rtl w:val="0"/>
        </w:rPr>
        <w:t xml:space="preserve">: Bold, modern, or traditional?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Body font</w:t>
      </w:r>
      <w:r w:rsidDel="00000000" w:rsidR="00000000" w:rsidRPr="00000000">
        <w:rPr>
          <w:rtl w:val="0"/>
        </w:rPr>
        <w:t xml:space="preserve">: Easy to read (sans-serif works well!)</w:t>
        <w:br w:type="textWrapping"/>
      </w:r>
    </w:p>
    <w:p w:rsidR="00000000" w:rsidDel="00000000" w:rsidP="00000000" w:rsidRDefault="00000000" w:rsidRPr="00000000" w14:paraId="00000031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Use free Google Fonts:</w:t>
      </w:r>
      <w:hyperlink r:id="rId9">
        <w:r w:rsidDel="00000000" w:rsidR="00000000" w:rsidRPr="00000000">
          <w:rPr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fonts.google.com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🎯 Pro Tip: Use the same fonts across your website, flyers, and social posts for consistency.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37ehvd3bhe4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📄 Step 5: Create a Simple Style Guide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Put it all together in a 1-page reference doc.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Include: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Voice &amp; tone summary</w:t>
        <w:br w:type="textWrapping"/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Logo usage (file links)</w:t>
        <w:br w:type="textWrapping"/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Color palette (hex codes)</w:t>
        <w:br w:type="textWrapping"/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Font choices</w:t>
        <w:br w:type="textWrapping"/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Example phrasing</w:t>
        <w:br w:type="textWrapping"/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Your district’s voice is a reflection of the people you serve—make it authentic, make it clear, and make it yours. We’re here to help if you need a little nudge.</w:t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Let’s get branding!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fonts.google.com" TargetMode="External"/><Relationship Id="rId9" Type="http://schemas.openxmlformats.org/officeDocument/2006/relationships/hyperlink" Target="https://fonts.google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Ob_sYO3HNTf-XytakjaxxqJO-f1SrL1R" TargetMode="External"/><Relationship Id="rId7" Type="http://schemas.openxmlformats.org/officeDocument/2006/relationships/hyperlink" Target="https://drive.google.com/drive/folders/1Ob_sYO3HNTf-XytakjaxxqJO-f1SrL1R" TargetMode="External"/><Relationship Id="rId8" Type="http://schemas.openxmlformats.org/officeDocument/2006/relationships/hyperlink" Target="https://drive.google.com/file/d/1m7GzD7Zi777yRaNYNX7JAVilv_tk3d5C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